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B4" w:rsidRPr="002247B4" w:rsidRDefault="002247B4" w:rsidP="002247B4">
      <w:pPr>
        <w:pBdr>
          <w:bottom w:val="single" w:sz="8" w:space="4" w:color="4F81BD"/>
        </w:pBdr>
        <w:contextualSpacing/>
        <w:rPr>
          <w:rFonts w:ascii="Calibri" w:eastAsia="MS Gothic" w:hAnsi="Calibri" w:cs="Calibri"/>
          <w:b/>
          <w:bCs/>
          <w:smallCaps/>
          <w:color w:val="000000"/>
          <w:sz w:val="22"/>
          <w:szCs w:val="22"/>
          <w:lang w:eastAsia="ja-JP"/>
        </w:rPr>
      </w:pPr>
      <w:bookmarkStart w:id="0" w:name="_GoBack"/>
      <w:bookmarkEnd w:id="0"/>
    </w:p>
    <w:p w:rsidR="002247B4" w:rsidRPr="002247B4" w:rsidRDefault="002247B4" w:rsidP="002247B4">
      <w:pPr>
        <w:pBdr>
          <w:bottom w:val="single" w:sz="8" w:space="4" w:color="4F81BD"/>
        </w:pBdr>
        <w:contextualSpacing/>
        <w:jc w:val="center"/>
        <w:rPr>
          <w:rFonts w:ascii="Calibri" w:eastAsia="MS Gothic" w:hAnsi="Calibri" w:cs="Calibri"/>
          <w:b/>
          <w:bCs/>
          <w:smallCaps/>
          <w:color w:val="000000"/>
          <w:sz w:val="22"/>
          <w:szCs w:val="22"/>
          <w:lang w:eastAsia="ja-JP"/>
        </w:rPr>
      </w:pPr>
      <w:r w:rsidRPr="002247B4">
        <w:rPr>
          <w:rFonts w:ascii="Calibri" w:eastAsia="MS Gothic" w:hAnsi="Calibri" w:cs="Calibri"/>
          <w:b/>
          <w:bCs/>
          <w:smallCaps/>
          <w:color w:val="000000"/>
          <w:sz w:val="22"/>
          <w:szCs w:val="22"/>
          <w:lang w:eastAsia="ja-JP"/>
        </w:rPr>
        <w:t>ANNUAL DEGREE PROGRAM ASSESSMENT</w:t>
      </w:r>
      <w:r w:rsidRPr="002247B4">
        <w:rPr>
          <w:rFonts w:ascii="Calibri" w:eastAsia="MS Gothic" w:hAnsi="Calibri" w:cs="Calibri"/>
          <w:color w:val="17365D"/>
          <w:spacing w:val="5"/>
          <w:kern w:val="28"/>
          <w:sz w:val="22"/>
          <w:szCs w:val="22"/>
        </w:rPr>
        <w:t xml:space="preserve"> </w:t>
      </w:r>
      <w:r w:rsidRPr="002247B4">
        <w:rPr>
          <w:rFonts w:ascii="Calibri" w:eastAsia="MS Gothic" w:hAnsi="Calibri" w:cs="Calibri"/>
          <w:b/>
          <w:bCs/>
          <w:smallCaps/>
          <w:color w:val="000000"/>
          <w:sz w:val="22"/>
          <w:szCs w:val="22"/>
          <w:lang w:eastAsia="ja-JP"/>
        </w:rPr>
        <w:t>REPORT</w:t>
      </w:r>
    </w:p>
    <w:p w:rsidR="002247B4" w:rsidRPr="002247B4" w:rsidRDefault="002247B4" w:rsidP="002247B4">
      <w:pPr>
        <w:pBdr>
          <w:bottom w:val="single" w:sz="8" w:space="4" w:color="4F81BD"/>
        </w:pBdr>
        <w:contextualSpacing/>
        <w:jc w:val="center"/>
        <w:rPr>
          <w:rFonts w:ascii="Calibri" w:eastAsia="MS Gothic" w:hAnsi="Calibri" w:cs="Calibri"/>
          <w:b/>
          <w:bCs/>
          <w:smallCaps/>
          <w:color w:val="000000"/>
          <w:sz w:val="22"/>
          <w:szCs w:val="22"/>
          <w:lang w:eastAsia="ja-JP"/>
        </w:rPr>
      </w:pPr>
      <w:r w:rsidRPr="002247B4">
        <w:rPr>
          <w:rFonts w:ascii="Calibri" w:eastAsia="MS Gothic" w:hAnsi="Calibri" w:cs="Calibri"/>
          <w:b/>
          <w:bCs/>
          <w:smallCaps/>
          <w:color w:val="000000"/>
          <w:sz w:val="22"/>
          <w:szCs w:val="22"/>
          <w:lang w:eastAsia="ja-JP"/>
        </w:rPr>
        <w:t>ENGINEERING TECHNOLOGY</w:t>
      </w:r>
    </w:p>
    <w:p w:rsidR="002247B4" w:rsidRPr="002247B4" w:rsidRDefault="002247B4" w:rsidP="002247B4">
      <w:pPr>
        <w:spacing w:after="200" w:line="276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b/>
          <w:sz w:val="22"/>
          <w:szCs w:val="22"/>
        </w:rPr>
      </w:pPr>
      <w:r w:rsidRPr="002247B4">
        <w:rPr>
          <w:rFonts w:ascii="Calibri" w:eastAsia="MS Mincho" w:hAnsi="Calibri" w:cs="Calibri"/>
          <w:b/>
          <w:sz w:val="22"/>
          <w:szCs w:val="22"/>
        </w:rPr>
        <w:t>ANALYSIS TAB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I Quantitative Indicators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II. Analysis of the Program</w:t>
      </w:r>
    </w:p>
    <w:p w:rsidR="002247B4" w:rsidRPr="002247B4" w:rsidRDefault="002247B4" w:rsidP="002247B4">
      <w:pPr>
        <w:spacing w:line="276" w:lineRule="auto"/>
        <w:ind w:left="36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Times New Roman" w:hAnsi="Calibri" w:cs="Calibri"/>
          <w:bCs/>
          <w:sz w:val="22"/>
          <w:szCs w:val="22"/>
        </w:rPr>
        <w:t>1</w:t>
      </w:r>
      <w:r w:rsidRPr="002247B4">
        <w:rPr>
          <w:rFonts w:ascii="Calibri" w:eastAsia="MS Mincho" w:hAnsi="Calibri" w:cs="Calibri"/>
          <w:sz w:val="22"/>
          <w:szCs w:val="22"/>
        </w:rPr>
        <w:t xml:space="preserve">. Any new significant program actions (new certificates, stop out, gain or loss of positions) as </w:t>
      </w:r>
      <w:r w:rsidRPr="002247B4">
        <w:rPr>
          <w:rFonts w:ascii="Calibri" w:eastAsia="MS Mincho" w:hAnsi="Calibri" w:cs="Calibri"/>
          <w:sz w:val="22"/>
          <w:szCs w:val="22"/>
        </w:rPr>
        <w:tab/>
        <w:t>results of last year’s action plan.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MS Mincho" w:cs="Cambria"/>
          <w:sz w:val="22"/>
          <w:szCs w:val="22"/>
        </w:rPr>
      </w:pPr>
      <w:r w:rsidRPr="002247B4">
        <w:rPr>
          <w:rFonts w:eastAsia="MS Mincho" w:cs="Cambria"/>
          <w:sz w:val="22"/>
          <w:szCs w:val="22"/>
        </w:rPr>
        <w:t>UHMC hired a new ECET faculty member replacing the previous ECET instructor. The new instructor will teach classes as part of the ENGT program.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III. Action Plan </w:t>
      </w:r>
    </w:p>
    <w:p w:rsidR="002247B4" w:rsidRPr="002247B4" w:rsidRDefault="002247B4" w:rsidP="002247B4">
      <w:pPr>
        <w:numPr>
          <w:ilvl w:val="0"/>
          <w:numId w:val="1"/>
        </w:numPr>
        <w:spacing w:line="276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Action Plan </w:t>
      </w:r>
    </w:p>
    <w:p w:rsidR="002247B4" w:rsidRPr="002247B4" w:rsidRDefault="002247B4" w:rsidP="002247B4">
      <w:pPr>
        <w:numPr>
          <w:ilvl w:val="1"/>
          <w:numId w:val="1"/>
        </w:numPr>
        <w:spacing w:line="276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PLO</w:t>
      </w:r>
    </w:p>
    <w:p w:rsidR="002247B4" w:rsidRPr="002247B4" w:rsidRDefault="002247B4" w:rsidP="002247B4">
      <w:pPr>
        <w:spacing w:line="276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Assess the next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PLO__x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_   Review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PLOs_x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__   Adjust assignment used for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__  </w:t>
      </w:r>
    </w:p>
    <w:p w:rsidR="002247B4" w:rsidRPr="002247B4" w:rsidRDefault="002247B4" w:rsidP="002247B4">
      <w:pPr>
        <w:spacing w:line="276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Adjust course used for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>__   Meet with Advisory Committee x___</w:t>
      </w:r>
    </w:p>
    <w:p w:rsidR="002247B4" w:rsidRPr="002247B4" w:rsidRDefault="002247B4" w:rsidP="002247B4">
      <w:pPr>
        <w:spacing w:line="276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Other__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_  Please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 xml:space="preserve"> explain:  </w:t>
      </w:r>
    </w:p>
    <w:p w:rsidR="002247B4" w:rsidRPr="002247B4" w:rsidRDefault="002247B4" w:rsidP="002247B4">
      <w:pPr>
        <w:spacing w:line="276" w:lineRule="auto"/>
        <w:ind w:left="1440"/>
        <w:rPr>
          <w:rFonts w:ascii="Calibri" w:eastAsia="MS Mincho" w:hAnsi="Calibri" w:cs="Calibri"/>
          <w:sz w:val="22"/>
          <w:szCs w:val="22"/>
          <w:highlight w:val="yellow"/>
        </w:rPr>
      </w:pPr>
    </w:p>
    <w:p w:rsidR="002247B4" w:rsidRPr="002247B4" w:rsidRDefault="002247B4" w:rsidP="002247B4">
      <w:pPr>
        <w:numPr>
          <w:ilvl w:val="1"/>
          <w:numId w:val="1"/>
        </w:numPr>
        <w:spacing w:line="276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Program improvement</w:t>
      </w:r>
    </w:p>
    <w:p w:rsidR="002247B4" w:rsidRPr="002247B4" w:rsidRDefault="002247B4" w:rsidP="002247B4">
      <w:pPr>
        <w:spacing w:line="276" w:lineRule="auto"/>
        <w:contextualSpacing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noProof/>
          <w:sz w:val="22"/>
          <w:szCs w:val="22"/>
        </w:rPr>
        <w:drawing>
          <wp:inline distT="0" distB="0" distL="0" distR="0">
            <wp:extent cx="5901055" cy="30619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IV. Resource Implications: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jc w:val="center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880100" cy="2349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b/>
          <w:sz w:val="22"/>
          <w:szCs w:val="22"/>
        </w:rPr>
      </w:pPr>
      <w:r w:rsidRPr="002247B4">
        <w:rPr>
          <w:rFonts w:ascii="Calibri" w:eastAsia="MS Mincho" w:hAnsi="Calibri" w:cs="Calibri"/>
          <w:b/>
          <w:sz w:val="22"/>
          <w:szCs w:val="22"/>
        </w:rPr>
        <w:t>DESCRIPTION TAB</w:t>
      </w:r>
    </w:p>
    <w:p w:rsidR="002247B4" w:rsidRPr="002247B4" w:rsidRDefault="002247B4" w:rsidP="002247B4">
      <w:pPr>
        <w:spacing w:before="100" w:beforeAutospacing="1"/>
        <w:rPr>
          <w:rFonts w:ascii="Calibri" w:eastAsia="Times New Roman" w:hAnsi="Calibri" w:cs="Calibri"/>
          <w:sz w:val="22"/>
          <w:szCs w:val="22"/>
        </w:rPr>
      </w:pPr>
      <w:r w:rsidRPr="002247B4">
        <w:rPr>
          <w:rFonts w:ascii="Calibri" w:eastAsia="MS Gothic" w:hAnsi="Calibri" w:cs="Calibri"/>
          <w:b/>
          <w:bCs/>
          <w:sz w:val="22"/>
          <w:szCs w:val="22"/>
        </w:rPr>
        <w:t>Description</w:t>
      </w:r>
    </w:p>
    <w:p w:rsidR="002247B4" w:rsidRPr="002247B4" w:rsidRDefault="002247B4" w:rsidP="002247B4">
      <w:pPr>
        <w:ind w:left="720"/>
        <w:rPr>
          <w:rFonts w:ascii="Calibri" w:eastAsia="Times New Roman" w:hAnsi="Calibri" w:cs="Calibri"/>
          <w:sz w:val="22"/>
          <w:szCs w:val="22"/>
        </w:rPr>
      </w:pPr>
      <w:r w:rsidRPr="002247B4">
        <w:rPr>
          <w:rFonts w:ascii="Calibri" w:eastAsia="Times New Roman" w:hAnsi="Calibri" w:cs="Calibri"/>
          <w:sz w:val="22"/>
          <w:szCs w:val="22"/>
        </w:rPr>
        <w:t>The Engineering Technology program which leads to a Bachelor of Applied Science degree provides curriculum and extensive hands-on training in electronics, computers, optics, remote sensing, and other technologies required for employment in local and regional high tech companies and industries.</w:t>
      </w:r>
    </w:p>
    <w:p w:rsidR="002247B4" w:rsidRPr="002247B4" w:rsidRDefault="002247B4" w:rsidP="002247B4">
      <w:pPr>
        <w:spacing w:before="100" w:beforeAutospacing="1"/>
        <w:rPr>
          <w:rFonts w:ascii="Calibri" w:eastAsia="Times New Roman" w:hAnsi="Calibri" w:cs="Calibri"/>
          <w:sz w:val="22"/>
          <w:szCs w:val="22"/>
        </w:rPr>
      </w:pPr>
      <w:r w:rsidRPr="002247B4">
        <w:rPr>
          <w:rFonts w:ascii="Calibri" w:eastAsia="MS Gothic" w:hAnsi="Calibri" w:cs="Calibri"/>
          <w:b/>
          <w:bCs/>
          <w:sz w:val="22"/>
          <w:szCs w:val="22"/>
        </w:rPr>
        <w:t>Mission Statement</w:t>
      </w:r>
    </w:p>
    <w:p w:rsidR="002247B4" w:rsidRPr="002247B4" w:rsidRDefault="002247B4" w:rsidP="002247B4">
      <w:pPr>
        <w:ind w:left="720"/>
        <w:rPr>
          <w:rFonts w:ascii="Calibri" w:eastAsia="Times New Roman" w:hAnsi="Calibri" w:cs="Calibri"/>
          <w:sz w:val="22"/>
          <w:szCs w:val="22"/>
        </w:rPr>
      </w:pPr>
      <w:r w:rsidRPr="002247B4">
        <w:rPr>
          <w:rFonts w:ascii="Calibri" w:eastAsia="Times New Roman" w:hAnsi="Calibri" w:cs="Calibri"/>
          <w:sz w:val="22"/>
          <w:szCs w:val="22"/>
        </w:rPr>
        <w:t>The mission of the ENGT program is to prepare graduates to be productive technologists with a broad array of skills in a variety of areas such as telescope operations, high performance computing for scientific and engineering applications, energy production and distribution including photovoltaic and wind turbines, and system administration in a variety of industries.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b/>
          <w:sz w:val="22"/>
          <w:szCs w:val="22"/>
        </w:rPr>
      </w:pPr>
      <w:r w:rsidRPr="002247B4">
        <w:rPr>
          <w:rFonts w:ascii="Calibri" w:eastAsia="MS Mincho" w:hAnsi="Calibri" w:cs="Calibri"/>
          <w:b/>
          <w:sz w:val="22"/>
          <w:szCs w:val="22"/>
        </w:rPr>
        <w:t>P-SLOs TAB</w:t>
      </w:r>
    </w:p>
    <w:p w:rsidR="002247B4" w:rsidRPr="002247B4" w:rsidRDefault="002247B4" w:rsidP="002247B4">
      <w:pPr>
        <w:spacing w:line="276" w:lineRule="auto"/>
        <w:ind w:left="36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1. PLO selected for assessment </w:t>
      </w:r>
    </w:p>
    <w:p w:rsidR="002247B4" w:rsidRPr="002247B4" w:rsidRDefault="002247B4" w:rsidP="002247B4">
      <w:pPr>
        <w:spacing w:line="276" w:lineRule="auto"/>
        <w:rPr>
          <w:rFonts w:eastAsia="MS Mincho" w:cs="Cambria"/>
          <w:sz w:val="22"/>
          <w:szCs w:val="22"/>
        </w:rPr>
      </w:pPr>
      <w:r w:rsidRPr="002247B4">
        <w:rPr>
          <w:rFonts w:eastAsia="MS Mincho" w:cs="Cambria"/>
          <w:bCs/>
          <w:spacing w:val="-3"/>
          <w:sz w:val="22"/>
          <w:szCs w:val="22"/>
        </w:rPr>
        <w:t>P</w:t>
      </w:r>
      <w:r w:rsidRPr="002247B4">
        <w:rPr>
          <w:rFonts w:eastAsia="MS Mincho" w:cs="Cambria"/>
          <w:bCs/>
          <w:spacing w:val="1"/>
          <w:sz w:val="22"/>
          <w:szCs w:val="22"/>
        </w:rPr>
        <w:t>L</w:t>
      </w:r>
      <w:r w:rsidRPr="002247B4">
        <w:rPr>
          <w:rFonts w:eastAsia="MS Mincho" w:cs="Cambria"/>
          <w:bCs/>
          <w:sz w:val="22"/>
          <w:szCs w:val="22"/>
        </w:rPr>
        <w:t>O 1</w:t>
      </w:r>
      <w:r w:rsidRPr="002247B4">
        <w:rPr>
          <w:rFonts w:eastAsia="MS Mincho" w:cs="Cambria"/>
          <w:sz w:val="22"/>
          <w:szCs w:val="22"/>
        </w:rPr>
        <w:t xml:space="preserve">: Analyze, design, and implement electro-optic systems, control systems, instrumentation systems, communication systems, computer systems, or power </w:t>
      </w:r>
    </w:p>
    <w:p w:rsidR="002247B4" w:rsidRPr="002247B4" w:rsidRDefault="002247B4" w:rsidP="002247B4">
      <w:pPr>
        <w:spacing w:line="276" w:lineRule="auto"/>
        <w:rPr>
          <w:rFonts w:eastAsia="MS Mincho" w:cs="Cambria"/>
          <w:spacing w:val="1"/>
          <w:sz w:val="22"/>
          <w:szCs w:val="22"/>
        </w:rPr>
      </w:pPr>
      <w:r w:rsidRPr="002247B4">
        <w:rPr>
          <w:rFonts w:eastAsia="MS Mincho" w:cs="Cambria"/>
          <w:bCs/>
          <w:spacing w:val="-3"/>
          <w:sz w:val="22"/>
          <w:szCs w:val="22"/>
        </w:rPr>
        <w:t>P</w:t>
      </w:r>
      <w:r w:rsidRPr="002247B4">
        <w:rPr>
          <w:rFonts w:eastAsia="MS Mincho" w:cs="Cambria"/>
          <w:bCs/>
          <w:spacing w:val="1"/>
          <w:sz w:val="22"/>
          <w:szCs w:val="22"/>
        </w:rPr>
        <w:t>L</w:t>
      </w:r>
      <w:r w:rsidRPr="002247B4">
        <w:rPr>
          <w:rFonts w:eastAsia="MS Mincho" w:cs="Cambria"/>
          <w:bCs/>
          <w:sz w:val="22"/>
          <w:szCs w:val="22"/>
        </w:rPr>
        <w:t>O 2:</w:t>
      </w:r>
      <w:r w:rsidRPr="002247B4">
        <w:rPr>
          <w:rFonts w:eastAsia="MS Mincho" w:cs="Cambria"/>
          <w:b/>
          <w:bCs/>
          <w:spacing w:val="-1"/>
          <w:sz w:val="22"/>
          <w:szCs w:val="22"/>
        </w:rPr>
        <w:t xml:space="preserve"> </w:t>
      </w:r>
      <w:r w:rsidRPr="002247B4">
        <w:rPr>
          <w:rFonts w:eastAsia="MS Mincho" w:cs="Cambria"/>
          <w:spacing w:val="1"/>
          <w:sz w:val="22"/>
          <w:szCs w:val="22"/>
        </w:rPr>
        <w:t>Apply project management techniques to electrical/electronic(s) and computer systems</w:t>
      </w:r>
    </w:p>
    <w:p w:rsidR="002247B4" w:rsidRPr="002247B4" w:rsidRDefault="002247B4" w:rsidP="002247B4">
      <w:pPr>
        <w:rPr>
          <w:rFonts w:eastAsia="MS Mincho" w:cs="Cambria"/>
          <w:color w:val="000000"/>
          <w:sz w:val="22"/>
          <w:szCs w:val="22"/>
        </w:rPr>
      </w:pPr>
      <w:r w:rsidRPr="002247B4">
        <w:rPr>
          <w:rFonts w:eastAsia="MS Mincho" w:cs="Cambria"/>
          <w:color w:val="000000"/>
          <w:sz w:val="22"/>
          <w:szCs w:val="22"/>
        </w:rPr>
        <w:t xml:space="preserve">PLO 6: Demonstrate engineer professional skills such as communication and managing projects. </w:t>
      </w:r>
    </w:p>
    <w:p w:rsidR="002247B4" w:rsidRPr="002247B4" w:rsidRDefault="002247B4" w:rsidP="002247B4">
      <w:pPr>
        <w:rPr>
          <w:rFonts w:eastAsia="MS Mincho" w:cs="Cambria"/>
          <w:color w:val="000000"/>
          <w:sz w:val="22"/>
          <w:szCs w:val="22"/>
        </w:rPr>
      </w:pPr>
      <w:r w:rsidRPr="002247B4">
        <w:rPr>
          <w:rFonts w:eastAsia="MS Mincho" w:cs="Cambria"/>
          <w:color w:val="000000"/>
          <w:sz w:val="22"/>
          <w:szCs w:val="22"/>
        </w:rPr>
        <w:t>PLO 9: Demonstrate an ability to understand professional, ethical and social responsibilities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ind w:left="36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A. Industry Validation: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Advisory Committee Meeting(s) _x_, How many? _2_     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Did Advisory Committee discuss CASLO/PLO? Yes x_ No__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Coop Ed Placements _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_  Fund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 xml:space="preserve"> raising activities/events __   Service Learning __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Provide program services that support campus and/or community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Outreach to public schools _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Partner with other colleges, states and/or countries __ 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Partner with businesses and organizations __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Other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:_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>__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lastRenderedPageBreak/>
        <w:t xml:space="preserve">Describe______________________________________________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B. Expected level of Achievement:</w:t>
      </w: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For the PLO #1 assessed, 87 % of students completing the assignment/course expected to meet expectations for the assignment/course.  </w:t>
      </w: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For the PLO #2 assessed, 100 % of students completing the assignment/course expected to meet expectations for the assignment/course. </w:t>
      </w: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 For the PLO #6 assessed, 100 % of students completing the assignment/course expected to meet expectations for the assignment/course. </w:t>
      </w: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For the PLO #9 assessed, 100 % of students completing the assignment/course expected to meet expectations for the assignment/course. </w:t>
      </w: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ind w:left="36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C. Courses (or assignments) Assessed: 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ETRO 315 (Project Management) for PLO #2, 6, and 9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ETRO 350 (Power Systems) for PLO #1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tabs>
          <w:tab w:val="left" w:pos="720"/>
        </w:tabs>
        <w:spacing w:line="276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       D. Assessment strategy/Instrument/Evidence (check all that apply):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Work Sample__   Portfolio_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_  Project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 xml:space="preserve"> X 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ExamX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 Writing Sample _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Other 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x  Please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 xml:space="preserve"> explain</w:t>
      </w:r>
      <w:r w:rsidRPr="002247B4">
        <w:rPr>
          <w:rFonts w:ascii="Calibri" w:eastAsia="Times New Roman" w:hAnsi="Calibri" w:cs="Calibri"/>
          <w:sz w:val="22"/>
          <w:szCs w:val="22"/>
        </w:rPr>
        <w:t>: Homework, lab activities, written report, oral presentation with PPT.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tabs>
          <w:tab w:val="left" w:pos="450"/>
        </w:tabs>
        <w:spacing w:line="276" w:lineRule="auto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ab/>
        <w:t xml:space="preserve">E. Results of program assessment: </w:t>
      </w:r>
    </w:p>
    <w:p w:rsidR="002247B4" w:rsidRPr="002247B4" w:rsidRDefault="002247B4" w:rsidP="002247B4">
      <w:pPr>
        <w:spacing w:line="276" w:lineRule="auto"/>
        <w:ind w:left="1260"/>
        <w:contextualSpacing/>
        <w:rPr>
          <w:rFonts w:ascii="Calibri" w:eastAsia="MS Mincho" w:hAnsi="Calibri" w:cs="Calibri"/>
          <w:sz w:val="22"/>
          <w:szCs w:val="22"/>
        </w:rPr>
      </w:pPr>
      <w:proofErr w:type="spellStart"/>
      <w:r w:rsidRPr="002247B4">
        <w:rPr>
          <w:rFonts w:ascii="Calibri" w:eastAsia="MS Mincho" w:hAnsi="Calibri" w:cs="Calibri"/>
          <w:sz w:val="22"/>
          <w:szCs w:val="22"/>
        </w:rPr>
        <w:t>i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. The following were present at the PLO/CASLO assessment: </w:t>
      </w:r>
    </w:p>
    <w:p w:rsidR="002247B4" w:rsidRPr="002247B4" w:rsidRDefault="002247B4" w:rsidP="002247B4">
      <w:pPr>
        <w:spacing w:after="200" w:line="276" w:lineRule="auto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ascii="Calibri" w:eastAsia="Times New Roman" w:hAnsi="Calibri" w:cs="Calibri"/>
          <w:sz w:val="22"/>
          <w:szCs w:val="22"/>
        </w:rPr>
        <w:tab/>
      </w:r>
      <w:r w:rsidRPr="002247B4">
        <w:rPr>
          <w:rFonts w:eastAsia="Times New Roman" w:cs="Cambria"/>
          <w:sz w:val="22"/>
          <w:szCs w:val="22"/>
        </w:rPr>
        <w:t>Ned Davis (Maui Innovation Group), PLO/CASLO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 xml:space="preserve">Sharon </w:t>
      </w:r>
      <w:proofErr w:type="spellStart"/>
      <w:r w:rsidRPr="002247B4">
        <w:rPr>
          <w:rFonts w:eastAsia="Times New Roman" w:cs="Cambria"/>
          <w:sz w:val="22"/>
          <w:szCs w:val="22"/>
        </w:rPr>
        <w:t>Mielbrecht</w:t>
      </w:r>
      <w:proofErr w:type="spellEnd"/>
      <w:r w:rsidRPr="002247B4">
        <w:rPr>
          <w:rFonts w:eastAsia="Times New Roman" w:cs="Cambria"/>
          <w:sz w:val="22"/>
          <w:szCs w:val="22"/>
        </w:rPr>
        <w:t xml:space="preserve"> (Pacific Disaster Center), PLO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>John Valliant (Boeing), PLO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>Laura Ulibarri (Air Force Research Laboratory), PLO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>Stacie Williams (Air Force Research Laboratory), PLO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>Skip Williams (Air Force Research Laboratory), CASLO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>ECET and ENGT faculty</w:t>
      </w:r>
    </w:p>
    <w:p w:rsidR="002247B4" w:rsidRPr="002247B4" w:rsidRDefault="002247B4" w:rsidP="002247B4">
      <w:pPr>
        <w:spacing w:after="200" w:line="276" w:lineRule="auto"/>
        <w:ind w:left="720"/>
        <w:contextualSpacing/>
        <w:rPr>
          <w:rFonts w:eastAsia="Times New Roman" w:cs="Cambria"/>
          <w:sz w:val="22"/>
          <w:szCs w:val="22"/>
        </w:rPr>
      </w:pPr>
      <w:r w:rsidRPr="002247B4">
        <w:rPr>
          <w:rFonts w:eastAsia="Times New Roman" w:cs="Cambria"/>
          <w:sz w:val="22"/>
          <w:szCs w:val="22"/>
        </w:rPr>
        <w:t>CASLO members</w:t>
      </w:r>
    </w:p>
    <w:p w:rsidR="002247B4" w:rsidRPr="002247B4" w:rsidRDefault="002247B4" w:rsidP="002247B4">
      <w:pPr>
        <w:spacing w:line="276" w:lineRule="auto"/>
        <w:ind w:left="126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ii. Strengths and weaknesses (best practices and educational gaps) found from PLO assessment 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analysis .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 xml:space="preserve">  </w:t>
      </w:r>
    </w:p>
    <w:p w:rsidR="002247B4" w:rsidRPr="002247B4" w:rsidRDefault="002247B4" w:rsidP="002247B4">
      <w:pPr>
        <w:spacing w:line="276" w:lineRule="auto"/>
        <w:ind w:left="1260"/>
        <w:contextualSpacing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noProof/>
          <w:sz w:val="22"/>
          <w:szCs w:val="22"/>
        </w:rPr>
        <w:drawing>
          <wp:inline distT="0" distB="0" distL="0" distR="0">
            <wp:extent cx="4572000" cy="733425"/>
            <wp:effectExtent l="0" t="0" r="0" b="317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B4" w:rsidRPr="002247B4" w:rsidRDefault="002247B4" w:rsidP="002247B4">
      <w:pPr>
        <w:spacing w:line="276" w:lineRule="auto"/>
        <w:ind w:left="1260"/>
        <w:contextualSpacing/>
        <w:jc w:val="center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Strengths: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The courses did address the 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PLOs  adequately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>. Students demonstrated key skills in the respective areas.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Weaknesses: </w:t>
      </w:r>
    </w:p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The number of students in the classes is very low which makes it difficult to draw conclusions for the PLOs.</w:t>
      </w:r>
    </w:p>
    <w:p w:rsidR="002247B4" w:rsidRPr="002247B4" w:rsidRDefault="002247B4" w:rsidP="002247B4">
      <w:pPr>
        <w:spacing w:line="276" w:lineRule="auto"/>
        <w:ind w:left="360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spacing w:line="276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F. Other comments:</w:t>
      </w:r>
    </w:p>
    <w:p w:rsidR="002247B4" w:rsidRPr="002247B4" w:rsidRDefault="002247B4" w:rsidP="002247B4">
      <w:pPr>
        <w:spacing w:line="276" w:lineRule="auto"/>
        <w:ind w:left="720"/>
        <w:contextualSpacing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Critical thinking has been assessed in the "Capstone Project I" class. </w:t>
      </w:r>
    </w:p>
    <w:tbl>
      <w:tblPr>
        <w:tblpPr w:leftFromText="180" w:rightFromText="180" w:vertAnchor="text" w:horzAnchor="page" w:tblpX="1794" w:tblpY="1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580"/>
      </w:tblGrid>
      <w:tr w:rsidR="002247B4" w:rsidRPr="002247B4" w:rsidTr="00160E2C">
        <w:tc>
          <w:tcPr>
            <w:tcW w:w="4158" w:type="dxa"/>
          </w:tcPr>
          <w:p w:rsidR="002247B4" w:rsidRPr="002247B4" w:rsidRDefault="002247B4" w:rsidP="002247B4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2247B4">
              <w:rPr>
                <w:rFonts w:ascii="Calibri" w:eastAsia="MS Mincho" w:hAnsi="Calibri" w:cs="Calibri"/>
                <w:sz w:val="22"/>
                <w:szCs w:val="22"/>
              </w:rPr>
              <w:t>CASLO assessment findings</w:t>
            </w:r>
          </w:p>
        </w:tc>
        <w:tc>
          <w:tcPr>
            <w:tcW w:w="5580" w:type="dxa"/>
          </w:tcPr>
          <w:p w:rsidR="002247B4" w:rsidRPr="002247B4" w:rsidRDefault="002247B4" w:rsidP="002247B4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2247B4">
              <w:rPr>
                <w:rFonts w:ascii="Calibri" w:eastAsia="MS Mincho" w:hAnsi="Calibri" w:cs="Calibri"/>
                <w:sz w:val="22"/>
                <w:szCs w:val="22"/>
              </w:rPr>
              <w:t>Action plan to address findings</w:t>
            </w:r>
          </w:p>
        </w:tc>
      </w:tr>
      <w:tr w:rsidR="002247B4" w:rsidRPr="002247B4" w:rsidTr="00160E2C">
        <w:trPr>
          <w:trHeight w:val="926"/>
        </w:trPr>
        <w:tc>
          <w:tcPr>
            <w:tcW w:w="4158" w:type="dxa"/>
          </w:tcPr>
          <w:p w:rsidR="002247B4" w:rsidRPr="002247B4" w:rsidRDefault="002247B4" w:rsidP="002247B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247B4">
              <w:rPr>
                <w:rFonts w:ascii="Calibri" w:eastAsia="MS Mincho" w:hAnsi="Calibri" w:cs="Calibri"/>
                <w:sz w:val="22"/>
                <w:szCs w:val="22"/>
              </w:rPr>
              <w:t>Not enough troubleshooting strategies</w:t>
            </w:r>
          </w:p>
        </w:tc>
        <w:tc>
          <w:tcPr>
            <w:tcW w:w="5580" w:type="dxa"/>
          </w:tcPr>
          <w:p w:rsidR="002247B4" w:rsidRPr="002247B4" w:rsidRDefault="002247B4" w:rsidP="002247B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247B4">
              <w:rPr>
                <w:rFonts w:ascii="Calibri" w:eastAsia="MS Mincho" w:hAnsi="Calibri" w:cs="Calibri"/>
                <w:sz w:val="22"/>
                <w:szCs w:val="22"/>
              </w:rPr>
              <w:t>Emphasize and reinforce troubleshooting techniques throughout the program, low-division classes as well as upper-division classes.</w:t>
            </w:r>
          </w:p>
        </w:tc>
      </w:tr>
      <w:tr w:rsidR="002247B4" w:rsidRPr="002247B4" w:rsidTr="00160E2C">
        <w:tc>
          <w:tcPr>
            <w:tcW w:w="4158" w:type="dxa"/>
          </w:tcPr>
          <w:p w:rsidR="002247B4" w:rsidRPr="002247B4" w:rsidRDefault="002247B4" w:rsidP="002247B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247B4">
              <w:rPr>
                <w:rFonts w:ascii="Calibri" w:eastAsia="MS Mincho" w:hAnsi="Calibri" w:cs="Calibri"/>
                <w:sz w:val="22"/>
                <w:szCs w:val="22"/>
              </w:rPr>
              <w:t>Students should have used project management techniques and tools.</w:t>
            </w:r>
          </w:p>
          <w:p w:rsidR="002247B4" w:rsidRPr="002247B4" w:rsidRDefault="002247B4" w:rsidP="002247B4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2247B4" w:rsidRPr="002247B4" w:rsidRDefault="002247B4" w:rsidP="002247B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247B4">
              <w:rPr>
                <w:rFonts w:ascii="Calibri" w:eastAsia="MS Mincho" w:hAnsi="Calibri" w:cs="Calibri"/>
                <w:sz w:val="22"/>
                <w:szCs w:val="22"/>
              </w:rPr>
              <w:t>Starting in fall 2015, ETRO 315 (Project Management) is offered the semester (junior class) prior to the Capstone Project class (senior class).</w:t>
            </w:r>
          </w:p>
        </w:tc>
      </w:tr>
    </w:tbl>
    <w:p w:rsidR="002247B4" w:rsidRPr="002247B4" w:rsidRDefault="002247B4" w:rsidP="002247B4">
      <w:pPr>
        <w:spacing w:line="276" w:lineRule="auto"/>
        <w:rPr>
          <w:rFonts w:ascii="Calibri" w:eastAsia="MS Mincho" w:hAnsi="Calibri" w:cs="Calibri"/>
          <w:sz w:val="22"/>
          <w:szCs w:val="22"/>
        </w:rPr>
      </w:pPr>
    </w:p>
    <w:p w:rsidR="002247B4" w:rsidRPr="002247B4" w:rsidRDefault="002247B4" w:rsidP="002247B4">
      <w:pPr>
        <w:numPr>
          <w:ilvl w:val="0"/>
          <w:numId w:val="2"/>
        </w:numPr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Next steps:</w:t>
      </w:r>
    </w:p>
    <w:p w:rsidR="002247B4" w:rsidRPr="002247B4" w:rsidRDefault="002247B4" w:rsidP="002247B4">
      <w:pPr>
        <w:spacing w:line="276" w:lineRule="auto"/>
        <w:ind w:left="72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Assess the next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PLO__x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_   Review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PLOs_x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__   Adjust assignment used for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 xml:space="preserve">__  </w:t>
      </w:r>
    </w:p>
    <w:p w:rsidR="002247B4" w:rsidRPr="002247B4" w:rsidRDefault="002247B4" w:rsidP="002247B4">
      <w:pPr>
        <w:spacing w:line="276" w:lineRule="auto"/>
        <w:ind w:left="72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 xml:space="preserve">Adjust course used for </w:t>
      </w:r>
      <w:proofErr w:type="spellStart"/>
      <w:r w:rsidRPr="002247B4">
        <w:rPr>
          <w:rFonts w:ascii="Calibri" w:eastAsia="MS Mincho" w:hAnsi="Calibri" w:cs="Calibri"/>
          <w:sz w:val="22"/>
          <w:szCs w:val="22"/>
        </w:rPr>
        <w:t>PLO_x</w:t>
      </w:r>
      <w:proofErr w:type="spellEnd"/>
      <w:r w:rsidRPr="002247B4">
        <w:rPr>
          <w:rFonts w:ascii="Calibri" w:eastAsia="MS Mincho" w:hAnsi="Calibri" w:cs="Calibri"/>
          <w:sz w:val="22"/>
          <w:szCs w:val="22"/>
        </w:rPr>
        <w:t>__   Meet with Advisory Committee x___</w:t>
      </w:r>
    </w:p>
    <w:p w:rsidR="002247B4" w:rsidRPr="002247B4" w:rsidRDefault="002247B4" w:rsidP="002247B4">
      <w:pPr>
        <w:spacing w:line="276" w:lineRule="auto"/>
        <w:ind w:left="720"/>
        <w:rPr>
          <w:rFonts w:ascii="Calibri" w:eastAsia="MS Mincho" w:hAnsi="Calibri" w:cs="Calibri"/>
          <w:sz w:val="22"/>
          <w:szCs w:val="22"/>
        </w:rPr>
      </w:pPr>
      <w:r w:rsidRPr="002247B4">
        <w:rPr>
          <w:rFonts w:ascii="Calibri" w:eastAsia="MS Mincho" w:hAnsi="Calibri" w:cs="Calibri"/>
          <w:sz w:val="22"/>
          <w:szCs w:val="22"/>
        </w:rPr>
        <w:t>Other__</w:t>
      </w:r>
      <w:proofErr w:type="gramStart"/>
      <w:r w:rsidRPr="002247B4">
        <w:rPr>
          <w:rFonts w:ascii="Calibri" w:eastAsia="MS Mincho" w:hAnsi="Calibri" w:cs="Calibri"/>
          <w:sz w:val="22"/>
          <w:szCs w:val="22"/>
        </w:rPr>
        <w:t>_  Please</w:t>
      </w:r>
      <w:proofErr w:type="gramEnd"/>
      <w:r w:rsidRPr="002247B4">
        <w:rPr>
          <w:rFonts w:ascii="Calibri" w:eastAsia="MS Mincho" w:hAnsi="Calibri" w:cs="Calibri"/>
          <w:sz w:val="22"/>
          <w:szCs w:val="22"/>
        </w:rPr>
        <w:t xml:space="preserve"> explain:  </w:t>
      </w:r>
    </w:p>
    <w:p w:rsidR="002247B4" w:rsidRPr="002247B4" w:rsidRDefault="002247B4" w:rsidP="002247B4">
      <w:pPr>
        <w:spacing w:after="200" w:line="276" w:lineRule="auto"/>
        <w:rPr>
          <w:rFonts w:ascii="Calibri" w:eastAsia="MS Mincho" w:hAnsi="Calibri" w:cs="Times New Roman"/>
          <w:sz w:val="22"/>
          <w:szCs w:val="22"/>
        </w:rPr>
      </w:pPr>
    </w:p>
    <w:p w:rsidR="003D406B" w:rsidRDefault="003D406B"/>
    <w:sectPr w:rsidR="003D406B" w:rsidSect="006C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58F"/>
    <w:multiLevelType w:val="hybridMultilevel"/>
    <w:tmpl w:val="E22A1EE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6B2CEB"/>
    <w:multiLevelType w:val="hybridMultilevel"/>
    <w:tmpl w:val="777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4"/>
    <w:rsid w:val="002247B4"/>
    <w:rsid w:val="003D406B"/>
    <w:rsid w:val="00A43A70"/>
    <w:rsid w:val="00C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7B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7B4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24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47B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247B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247B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7B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7B4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24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47B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247B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247B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Maui College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Dubuit</dc:creator>
  <cp:lastModifiedBy>David Grooms</cp:lastModifiedBy>
  <cp:revision>2</cp:revision>
  <dcterms:created xsi:type="dcterms:W3CDTF">2016-12-19T18:49:00Z</dcterms:created>
  <dcterms:modified xsi:type="dcterms:W3CDTF">2016-12-19T18:49:00Z</dcterms:modified>
</cp:coreProperties>
</file>